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等线" w:hAnsi="等线" w:eastAsia="等线"/>
          <w:sz w:val="72"/>
          <w:szCs w:val="72"/>
        </w:rPr>
      </w:pPr>
      <w:r>
        <w:rPr>
          <w:rFonts w:ascii="等线" w:hAnsi="等线"/>
          <w:sz w:val="72"/>
          <w:szCs w:val="72"/>
        </w:rPr>
        <w:t>保密协议</w:t>
      </w:r>
    </w:p>
    <w:p>
      <w:pPr>
        <w:pStyle w:val="Normal"/>
        <w:rPr>
          <w:rFonts w:ascii="等线" w:hAnsi="等线" w:eastAsia="等线"/>
        </w:rPr>
      </w:pPr>
      <w:r>
        <w:rPr>
          <w:rFonts w:ascii="等线" w:hAnsi="等线"/>
        </w:rPr>
        <w:t>主合同编号</w:t>
      </w:r>
      <w:r>
        <w:rPr>
          <w:rFonts w:eastAsia="等线"/>
        </w:rPr>
        <w:t xml:space="preserve">- 20200512-02 </w:t>
        <w:tab/>
        <w:tab/>
        <w:tab/>
        <w:tab/>
        <w:tab/>
        <w:tab/>
        <w:tab/>
        <w:tab/>
        <w:tab/>
        <w:tab/>
      </w:r>
      <w:r>
        <w:rPr>
          <w:rFonts w:ascii="等线" w:hAnsi="等线"/>
        </w:rPr>
        <w:t xml:space="preserve">日 期：     年       月      日 </w:t>
      </w:r>
    </w:p>
    <w:p>
      <w:pPr>
        <w:pStyle w:val="Normal"/>
        <w:rPr>
          <w:rFonts w:ascii="等线" w:hAnsi="等线" w:eastAsia="等线"/>
        </w:rPr>
      </w:pPr>
      <w:r>
        <w:rPr>
          <w:rFonts w:ascii="等线" w:hAnsi="等线"/>
        </w:rPr>
        <w:t>委托人</w:t>
      </w:r>
      <w:r>
        <w:rPr>
          <w:rFonts w:eastAsia="等线"/>
        </w:rPr>
        <w:t>(</w:t>
      </w:r>
      <w:r>
        <w:rPr>
          <w:rFonts w:ascii="等线" w:hAnsi="等线"/>
        </w:rPr>
        <w:t>甲方</w:t>
      </w:r>
      <w:r>
        <w:rPr>
          <w:rFonts w:eastAsia="等线"/>
        </w:rPr>
        <w:t xml:space="preserve">): </w:t>
      </w:r>
      <w:r>
        <w:rPr>
          <w:rFonts w:ascii="等线" w:hAnsi="等线"/>
        </w:rPr>
        <w:t>北京歪朵拉科技有限公司</w:t>
      </w:r>
    </w:p>
    <w:p>
      <w:pPr>
        <w:pStyle w:val="Normal"/>
        <w:rPr>
          <w:rFonts w:ascii="等线" w:hAnsi="等线" w:eastAsia="等线"/>
        </w:rPr>
      </w:pPr>
      <w:r>
        <w:rPr>
          <w:rFonts w:ascii="等线" w:hAnsi="等线"/>
        </w:rPr>
        <w:t>（统一社会信用代码） ：</w:t>
      </w:r>
      <w:r>
        <w:rPr>
          <w:rFonts w:eastAsia="等线"/>
        </w:rPr>
        <w:t>91110108MA00G0CW2D</w:t>
      </w:r>
    </w:p>
    <w:p>
      <w:pPr>
        <w:pStyle w:val="Normal"/>
        <w:rPr>
          <w:rFonts w:ascii="等线" w:hAnsi="等线" w:eastAsia="等线"/>
        </w:rPr>
      </w:pPr>
      <w:r>
        <w:rPr>
          <w:rFonts w:eastAsia="等线"/>
        </w:rPr>
      </w:r>
    </w:p>
    <w:p>
      <w:pPr>
        <w:pStyle w:val="Normal"/>
        <w:rPr>
          <w:rFonts w:ascii="等线" w:hAnsi="等线" w:eastAsia="等线"/>
        </w:rPr>
      </w:pPr>
      <w:r>
        <w:rPr>
          <w:rFonts w:ascii="等线" w:hAnsi="等线"/>
        </w:rPr>
        <w:t>受托人</w:t>
      </w:r>
      <w:r>
        <w:rPr>
          <w:rFonts w:eastAsia="等线"/>
        </w:rPr>
        <w:t>(</w:t>
      </w:r>
      <w:r>
        <w:rPr>
          <w:rFonts w:ascii="等线" w:hAnsi="等线"/>
        </w:rPr>
        <w:t>乙方</w:t>
      </w:r>
      <w:r>
        <w:rPr>
          <w:rFonts w:eastAsia="等线"/>
        </w:rPr>
        <w:t xml:space="preserve">): </w:t>
        <w:tab/>
      </w:r>
    </w:p>
    <w:p>
      <w:pPr>
        <w:pStyle w:val="Normal"/>
        <w:rPr>
          <w:rFonts w:ascii="等线" w:hAnsi="等线" w:eastAsia="等线"/>
        </w:rPr>
      </w:pPr>
      <w:r>
        <w:rPr>
          <w:rFonts w:ascii="等线" w:hAnsi="等线"/>
        </w:rPr>
        <w:t>（统一社会信用代码）：</w:t>
      </w:r>
      <w:bookmarkStart w:id="0" w:name="_GoBack"/>
      <w:bookmarkEnd w:id="0"/>
    </w:p>
    <w:p>
      <w:pPr>
        <w:pStyle w:val="Normal"/>
        <w:rPr>
          <w:rFonts w:ascii="等线" w:hAnsi="等线" w:eastAsia="等线"/>
        </w:rPr>
      </w:pPr>
      <w:r>
        <w:rPr>
          <w:rFonts w:eastAsia="等线"/>
        </w:rPr>
      </w:r>
    </w:p>
    <w:p>
      <w:pPr>
        <w:pStyle w:val="Normal"/>
        <w:rPr/>
      </w:pPr>
      <w:r>
        <w:rPr/>
        <w:t>鉴于乙方为经国家知识产权局审定的专利代理机构，甲方就专利代理事宜委托乙方代为办理，为确定乙方代理事务中的保密义务</w:t>
      </w:r>
      <w:r>
        <w:rPr/>
        <w:t>,</w:t>
      </w:r>
      <w:r>
        <w:rPr/>
        <w:t>根据《中华人民共和国合同法》、《中华人民共和国专利法》等法律法规，经双方自愿平等协商一致，订立本协议的如下条款以供双方遵照执行：</w:t>
      </w:r>
    </w:p>
    <w:p>
      <w:pPr>
        <w:pStyle w:val="Normal"/>
        <w:rPr/>
      </w:pPr>
      <w:r>
        <w:rPr/>
        <w:t>一、保密信息</w:t>
      </w:r>
    </w:p>
    <w:p>
      <w:pPr>
        <w:pStyle w:val="Normal"/>
        <w:rPr/>
      </w:pPr>
      <w:r>
        <w:rPr/>
        <w:t>保密信息系指乙方从甲方处获得的、由甲方提供给乙方时已注明“保密”或“受控文件”字样的文件及其它材料，所有这些信息在本协议中总称为“保密信息”。</w:t>
      </w:r>
    </w:p>
    <w:p>
      <w:pPr>
        <w:pStyle w:val="Normal"/>
        <w:rPr/>
      </w:pPr>
      <w:r>
        <w:rPr/>
        <w:t>保密信息包含：</w:t>
      </w:r>
    </w:p>
    <w:p>
      <w:pPr>
        <w:pStyle w:val="Normal"/>
        <w:rPr/>
      </w:pPr>
      <w:r>
        <w:rPr/>
        <w:t>二、 保密信息的提供与使用</w:t>
      </w:r>
    </w:p>
    <w:p>
      <w:pPr>
        <w:pStyle w:val="Normal"/>
        <w:rPr/>
      </w:pPr>
      <w:r>
        <w:rPr/>
        <w:t xml:space="preserve">1. </w:t>
      </w:r>
      <w:r>
        <w:rPr/>
        <w:t>甲方同意按照本协议所述的目的向乙方提供保密信息。</w:t>
      </w:r>
    </w:p>
    <w:p>
      <w:pPr>
        <w:pStyle w:val="Normal"/>
        <w:rPr/>
      </w:pPr>
      <w:r>
        <w:rPr/>
        <w:t xml:space="preserve">2. </w:t>
      </w:r>
      <w:r>
        <w:rPr/>
        <w:t>乙方同意，在代理期间及中止或终止代理后三年内，在未取得甲方事先书面同意之前，乙方不得向任何其他单位、个人以任何理由或目的，披露保密信息。</w:t>
      </w:r>
    </w:p>
    <w:p>
      <w:pPr>
        <w:pStyle w:val="Normal"/>
        <w:rPr/>
      </w:pPr>
      <w:r>
        <w:rPr/>
        <w:t xml:space="preserve">3. </w:t>
      </w:r>
      <w:r>
        <w:rPr/>
        <w:t>乙方同意，在没有获得甲方事先书面同意的情况下，不以任何形式为本协议目的以外的目的使用保密信息，包括但不限于和其他方竞争及</w:t>
      </w:r>
      <w:r>
        <w:rPr/>
        <w:t>/</w:t>
      </w:r>
      <w:r>
        <w:rPr/>
        <w:t>或获取其他的利益。</w:t>
      </w:r>
    </w:p>
    <w:p>
      <w:pPr>
        <w:pStyle w:val="Normal"/>
        <w:rPr/>
      </w:pPr>
      <w:r>
        <w:rPr/>
        <w:t>三、除外信息</w:t>
      </w:r>
    </w:p>
    <w:p>
      <w:pPr>
        <w:pStyle w:val="Normal"/>
        <w:rPr/>
      </w:pPr>
      <w:r>
        <w:rPr/>
        <w:t>本协议规定的保密信息不包括以下信息：</w:t>
      </w:r>
    </w:p>
    <w:p>
      <w:pPr>
        <w:pStyle w:val="Normal"/>
        <w:rPr/>
      </w:pPr>
      <w:r>
        <w:rPr/>
        <w:t>1.</w:t>
      </w:r>
      <w:r>
        <w:rPr/>
        <w:t>在从甲方处获得前，已经为乙方掌握的信息；</w:t>
      </w:r>
    </w:p>
    <w:p>
      <w:pPr>
        <w:pStyle w:val="Normal"/>
        <w:rPr/>
      </w:pPr>
      <w:r>
        <w:rPr/>
        <w:t>2.</w:t>
      </w:r>
      <w:r>
        <w:rPr/>
        <w:t>已经为公众所知的信息；</w:t>
      </w:r>
    </w:p>
    <w:p>
      <w:pPr>
        <w:pStyle w:val="Normal"/>
        <w:rPr/>
      </w:pPr>
      <w:r>
        <w:rPr/>
        <w:t>3.</w:t>
      </w:r>
      <w:r>
        <w:rPr/>
        <w:t>由第三方合法提供的资料；</w:t>
      </w:r>
    </w:p>
    <w:p>
      <w:pPr>
        <w:pStyle w:val="Normal"/>
        <w:rPr/>
      </w:pPr>
      <w:r>
        <w:rPr/>
        <w:t>四、 返还信息</w:t>
      </w:r>
    </w:p>
    <w:p>
      <w:pPr>
        <w:pStyle w:val="Normal"/>
        <w:rPr/>
      </w:pPr>
      <w:r>
        <w:rPr/>
        <w:t>任何时候，只要收到甲方的书面要求，乙方应立即同意归还全部保密信息资料和文件，包含该保密信息的媒体及其任何或全部复印件或摘要。</w:t>
      </w:r>
    </w:p>
    <w:p>
      <w:pPr>
        <w:pStyle w:val="Normal"/>
        <w:rPr/>
      </w:pPr>
      <w:r>
        <w:rPr/>
        <w:t>如果该技术资料属于不能归还的形式、或已经复制或转录到其他资料或载体中，则应删除。</w:t>
      </w:r>
    </w:p>
    <w:p>
      <w:pPr>
        <w:pStyle w:val="Normal"/>
        <w:rPr/>
      </w:pPr>
      <w:r>
        <w:rPr/>
        <w:t>五、违约责任</w:t>
      </w:r>
    </w:p>
    <w:p>
      <w:pPr>
        <w:pStyle w:val="Normal"/>
        <w:rPr/>
      </w:pPr>
      <w:r>
        <w:rPr/>
        <w:t>本协议签订后即具有法律效力，违约方应承担相应违约或侵权责任。</w:t>
      </w:r>
    </w:p>
    <w:p>
      <w:pPr>
        <w:pStyle w:val="Normal"/>
        <w:rPr/>
      </w:pPr>
      <w:r>
        <w:rPr/>
        <w:t>承担违约责任或侵权责任的，以赔偿金钱的形式履行。</w:t>
      </w:r>
    </w:p>
    <w:p>
      <w:pPr>
        <w:pStyle w:val="Normal"/>
        <w:rPr/>
      </w:pPr>
      <w:r>
        <w:rPr/>
        <w:t>六、其它约定</w:t>
      </w:r>
    </w:p>
    <w:p>
      <w:pPr>
        <w:pStyle w:val="Normal"/>
        <w:rPr/>
      </w:pPr>
      <w:r>
        <w:rPr/>
        <w:t xml:space="preserve">1. </w:t>
      </w:r>
      <w:r>
        <w:rPr/>
        <w:t>未经另一方同意，任何一方不得转让其在本协议项下的全部或任何部分权利。</w:t>
      </w:r>
    </w:p>
    <w:p>
      <w:pPr>
        <w:pStyle w:val="Normal"/>
        <w:rPr/>
      </w:pPr>
      <w:r>
        <w:rPr/>
        <w:t xml:space="preserve">2. </w:t>
      </w:r>
      <w:r>
        <w:rPr/>
        <w:t>纠纷发生时</w:t>
      </w:r>
      <w:r>
        <w:rPr/>
        <w:t>,</w:t>
      </w:r>
      <w:r>
        <w:rPr/>
        <w:t>双方应本着友好协商的原则</w:t>
      </w:r>
      <w:r>
        <w:rPr/>
        <w:t>,</w:t>
      </w:r>
      <w:r>
        <w:rPr/>
        <w:t>解决争议。</w:t>
      </w:r>
    </w:p>
    <w:p>
      <w:pPr>
        <w:pStyle w:val="Normal"/>
        <w:rPr/>
      </w:pPr>
      <w:r>
        <w:rPr/>
        <w:t xml:space="preserve">3. </w:t>
      </w:r>
      <w:r>
        <w:rPr/>
        <w:t>本协议一式两份，双方签字或盖章后生效，双方各持一份，电子档具有同等的法律效力。</w:t>
      </w:r>
    </w:p>
    <w:p>
      <w:pPr>
        <w:pStyle w:val="Normal"/>
        <w:rPr/>
      </w:pPr>
      <w:r>
        <w:rPr/>
        <w:t>七、保密详情</w:t>
      </w:r>
    </w:p>
    <w:p>
      <w:pPr>
        <w:pStyle w:val="Normal"/>
        <w:rPr/>
      </w:pPr>
      <w:r>
        <w:rPr/>
        <w:t>SSD210 SDK</w:t>
      </w:r>
    </w:p>
    <w:p>
      <w:pPr>
        <w:pStyle w:val="Normal"/>
        <w:rPr/>
      </w:pPr>
      <w:r>
        <w:rPr/>
        <w:t>SSD202D SDK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等线" w:hAnsi="等线" w:eastAsia="等线"/>
        </w:rPr>
      </w:pPr>
      <w:r>
        <w:rPr>
          <w:rFonts w:ascii="等线" w:hAnsi="等线"/>
        </w:rPr>
        <w:t>甲方</w:t>
      </w:r>
      <w:r>
        <w:rPr>
          <w:rFonts w:eastAsia="等线"/>
        </w:rPr>
        <w:t>(</w:t>
      </w:r>
      <w:r>
        <w:rPr>
          <w:rFonts w:ascii="等线" w:hAnsi="等线"/>
        </w:rPr>
        <w:t>签章</w:t>
      </w:r>
      <w:r>
        <w:rPr>
          <w:rFonts w:eastAsia="等线"/>
        </w:rPr>
        <w:t xml:space="preserve">):                                        </w:t>
      </w:r>
      <w:r>
        <w:rPr>
          <w:rFonts w:ascii="等线" w:hAnsi="等线"/>
        </w:rPr>
        <w:t>乙方</w:t>
      </w:r>
      <w:r>
        <w:rPr>
          <w:rFonts w:eastAsia="等线"/>
        </w:rPr>
        <w:t>(</w:t>
      </w:r>
      <w:r>
        <w:rPr>
          <w:rFonts w:ascii="等线" w:hAnsi="等线"/>
        </w:rPr>
        <w:t>签章</w:t>
      </w:r>
      <w:r>
        <w:rPr>
          <w:rFonts w:eastAsia="等线"/>
        </w:rPr>
        <w:t>):</w:t>
      </w:r>
    </w:p>
    <w:p>
      <w:pPr>
        <w:pStyle w:val="Normal"/>
        <w:rPr>
          <w:rFonts w:ascii="等线" w:hAnsi="等线" w:eastAsia="等线"/>
        </w:rPr>
      </w:pPr>
      <w:r>
        <w:rPr>
          <w:rFonts w:ascii="等线" w:hAnsi="等线"/>
        </w:rPr>
        <w:t>经办人</w:t>
      </w:r>
      <w:r>
        <w:rPr>
          <w:rFonts w:eastAsia="等线"/>
        </w:rPr>
        <w:t xml:space="preserve">:                                        </w:t>
        <w:tab/>
        <w:tab/>
      </w:r>
      <w:r>
        <w:rPr>
          <w:rFonts w:ascii="等线" w:hAnsi="等线"/>
        </w:rPr>
        <w:t>经办人</w:t>
      </w:r>
      <w:r>
        <w:rPr>
          <w:rFonts w:eastAsia="等线"/>
        </w:rPr>
        <w:t>:</w:t>
      </w:r>
    </w:p>
    <w:p>
      <w:pPr>
        <w:pStyle w:val="Normal"/>
        <w:rPr>
          <w:rFonts w:ascii="等线" w:hAnsi="等线" w:eastAsia="等线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45f42"/>
    <w:rPr>
      <w:b/>
      <w:bCs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45f42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CB63-C234-4F26-A80C-597C71EA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LibreOffice/7.1.1.2$Windows_X86_64 LibreOffice_project/fe0b08f4af1bacafe4c7ecc87ce55bb426164676</Application>
  <AppVersion>15.0000</AppVersion>
  <Pages>1</Pages>
  <Words>821</Words>
  <Characters>876</Characters>
  <CharactersWithSpaces>1004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2020-05-12T08:48:00Z</dcterms:created>
  <dc:creator>kevin</dc:creator>
  <dc:description/>
  <dc:language>zh-CN</dc:language>
  <cp:lastModifiedBy/>
  <dcterms:modified xsi:type="dcterms:W3CDTF">2021-04-16T16:31:54Z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